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D1773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36"/>
          <w:szCs w:val="36"/>
        </w:rPr>
      </w:pPr>
      <w:r>
        <w:rPr>
          <w:rFonts w:ascii="Calibri-Bold" w:hAnsi="Calibri-Bold" w:cs="Calibri-Bold"/>
          <w:b/>
          <w:bCs/>
          <w:kern w:val="0"/>
          <w:sz w:val="36"/>
          <w:szCs w:val="36"/>
        </w:rPr>
        <w:t>Procedura przyprowadzania dziecka do placówki</w:t>
      </w:r>
    </w:p>
    <w:p w14:paraId="32D1983E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36"/>
          <w:szCs w:val="36"/>
        </w:rPr>
      </w:pPr>
    </w:p>
    <w:p w14:paraId="50D94BE7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1. Dzieci są przyprowadzane do placówki i odbierane z placówki przez rodziców</w:t>
      </w:r>
    </w:p>
    <w:p w14:paraId="3B41AE71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/opiekunów prawnych/. Są oni odpowiedzialni za ich bezpieczeństwo w drodze do</w:t>
      </w:r>
    </w:p>
    <w:p w14:paraId="61CDF080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placówki i z placówki do domu.</w:t>
      </w:r>
    </w:p>
    <w:p w14:paraId="34905B55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2.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 xml:space="preserve">Rodzice osobiście powierzają dziecko nauczycielowi </w:t>
      </w:r>
      <w:r>
        <w:rPr>
          <w:rFonts w:ascii="Calibri" w:hAnsi="Calibri" w:cs="Calibri"/>
          <w:kern w:val="0"/>
          <w:sz w:val="24"/>
          <w:szCs w:val="24"/>
        </w:rPr>
        <w:t>lub osobie pełniącej dyżur w</w:t>
      </w:r>
    </w:p>
    <w:p w14:paraId="210C96E2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szatni lub w sali zbiorczej. W przeciwnym przypadku żaden pracownik placówki nie</w:t>
      </w:r>
    </w:p>
    <w:p w14:paraId="7B052F1E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może ponosić odpowiedzialności za bezpieczeństwo i zdrowie dziecka.</w:t>
      </w:r>
    </w:p>
    <w:p w14:paraId="10ED9BFF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3. W godzinach od 6.30 do 7.00 rodzice /opiekunowie prawni/ przyprowadzają dziecko</w:t>
      </w:r>
    </w:p>
    <w:p w14:paraId="06863020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do sali zbiorczej. Od godz. 7.00 dzieci rozchodzą się do swoich </w:t>
      </w:r>
      <w:proofErr w:type="spellStart"/>
      <w:r>
        <w:rPr>
          <w:rFonts w:ascii="Calibri" w:hAnsi="Calibri" w:cs="Calibri"/>
          <w:kern w:val="0"/>
          <w:sz w:val="24"/>
          <w:szCs w:val="24"/>
        </w:rPr>
        <w:t>sal</w:t>
      </w:r>
      <w:proofErr w:type="spellEnd"/>
      <w:r>
        <w:rPr>
          <w:rFonts w:ascii="Calibri" w:hAnsi="Calibri" w:cs="Calibri"/>
          <w:kern w:val="0"/>
          <w:sz w:val="24"/>
          <w:szCs w:val="24"/>
        </w:rPr>
        <w:t xml:space="preserve"> pod opieką</w:t>
      </w:r>
    </w:p>
    <w:p w14:paraId="64F0EEB9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nauczycieli.</w:t>
      </w:r>
    </w:p>
    <w:p w14:paraId="0A032AC4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4. Nauczyciel przyjmujący dziecko pod opiekę od rodziców zobowiązany jest zwrócić</w:t>
      </w:r>
    </w:p>
    <w:p w14:paraId="368C68D6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uwagę na wnoszone przez dziecko zabawki i przedmioty- czy są one bezpieczne i nie</w:t>
      </w:r>
    </w:p>
    <w:p w14:paraId="439EA618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stwarzają zagrożenia.</w:t>
      </w:r>
    </w:p>
    <w:p w14:paraId="3856C415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5. Rodzice /opiekunowie prawni/ zobowiązani są przyprowadzać do placówki dzieci</w:t>
      </w:r>
    </w:p>
    <w:p w14:paraId="73AD198A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zdrowe i czyste.</w:t>
      </w:r>
    </w:p>
    <w:p w14:paraId="52B9C103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6.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Dziecka chorego lub podejrzanego o chorobę nie należy przyprowadzać do placówki.</w:t>
      </w:r>
    </w:p>
    <w:p w14:paraId="3B2E6FEC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Dzieci np. zakatarzone, przeziębione, kaszlące nie mogą przebywać w grupie z</w:t>
      </w:r>
    </w:p>
    <w:p w14:paraId="7F8896C8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dziećmi zdrowymi. Nauczyciel ma prawo poprosić rodzica o dostarczenie</w:t>
      </w:r>
    </w:p>
    <w:p w14:paraId="360D85FF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zaświadczenia lekarskiego o braku przeciwwskazań do uczęszczania dziecka do</w:t>
      </w:r>
    </w:p>
    <w:p w14:paraId="3FDA4D8C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placówki.</w:t>
      </w:r>
    </w:p>
    <w:p w14:paraId="34DDB965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7. Rodzice mają obowiązek zgłaszania wszelkich poważnych dolegliwości dziecka i</w:t>
      </w:r>
    </w:p>
    <w:p w14:paraId="391E20BF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udzielania wyczerpujących informacji na ten temat. Alergie pokarmowe i wziewne</w:t>
      </w:r>
    </w:p>
    <w:p w14:paraId="53DB1D0C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należy zgłaszać wyłącznie pisemnie, dołączając zaświadczenie lekarskie.</w:t>
      </w:r>
    </w:p>
    <w:p w14:paraId="17F63126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8.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Po każdej nieobecności dziecka spowodowanej chorobą zakaźną rodzice</w:t>
      </w:r>
    </w:p>
    <w:p w14:paraId="5AC845D6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zobowiązani są do przedłożenia zaświadczenia lekarskiego potwierdzającego</w:t>
      </w:r>
    </w:p>
    <w:p w14:paraId="512CBC26" w14:textId="502C0413" w:rsidR="00B70C27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zakończenie leczenia.</w:t>
      </w:r>
    </w:p>
    <w:p w14:paraId="5C29996D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06242DC6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5DC284E2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2260ED1E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60A81337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3B01072B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1B6A937E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0A20DB0F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44EAD167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1070C18C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1BE97705" w14:textId="77777777" w:rsidR="00EC6F2D" w:rsidRDefault="00EC6F2D" w:rsidP="00EC6F2D">
      <w:pPr>
        <w:rPr>
          <w:rFonts w:ascii="Calibri-Bold" w:hAnsi="Calibri-Bold" w:cs="Calibri-Bold"/>
          <w:b/>
          <w:bCs/>
          <w:kern w:val="0"/>
          <w:sz w:val="24"/>
          <w:szCs w:val="24"/>
        </w:rPr>
      </w:pPr>
    </w:p>
    <w:p w14:paraId="58F9D6A4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kern w:val="0"/>
          <w:sz w:val="36"/>
          <w:szCs w:val="36"/>
        </w:rPr>
      </w:pPr>
      <w:r>
        <w:rPr>
          <w:rFonts w:ascii="Calibri-Bold" w:hAnsi="Calibri-Bold" w:cs="Calibri-Bold"/>
          <w:b/>
          <w:bCs/>
          <w:kern w:val="0"/>
          <w:sz w:val="36"/>
          <w:szCs w:val="36"/>
        </w:rPr>
        <w:lastRenderedPageBreak/>
        <w:t>Procedura odbierania dziecka z placówki</w:t>
      </w:r>
    </w:p>
    <w:p w14:paraId="0109DB0E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</w:p>
    <w:p w14:paraId="03AC4220" w14:textId="7E543F35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1. Dzieci mogą być przyprowadzane i odbierane przez inne osoby dorosłe, upoważnione</w:t>
      </w:r>
    </w:p>
    <w:p w14:paraId="0271725C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na piśmie przez rodziców /opiekunów prawnych/, zdolne do podejmowania czynności</w:t>
      </w:r>
    </w:p>
    <w:p w14:paraId="553CF7C1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prawnych. Upoważnienie pozostaje w dokumentacji placówki. Może ono zostać w</w:t>
      </w:r>
    </w:p>
    <w:p w14:paraId="1EF99A22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każdej chwili odwołane lub zmienione. Wzór upoważnienia do odbioru dziecka z</w:t>
      </w:r>
    </w:p>
    <w:p w14:paraId="689ACDDC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placówki stanowi załącznik do niniejszej procedury.</w:t>
      </w:r>
    </w:p>
    <w:p w14:paraId="15D86404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2. Rodzice /opiekunowie prawni/ ponoszą odpowiedzialność prawną za bezpieczeństwo</w:t>
      </w:r>
    </w:p>
    <w:p w14:paraId="2981A0EE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dziecka odebranego z placówki przez upoważnioną przez nich osobę.</w:t>
      </w:r>
    </w:p>
    <w:p w14:paraId="6D079C21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3. Jeśli dziecko będzie się opierało, płakało lub z innych przyczyn nie będzie chciało wyjść</w:t>
      </w:r>
    </w:p>
    <w:p w14:paraId="57FD9DBD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z placówki z osobą upoważnioną przez rodziców, dziecko nadal pozostanie pod opieką</w:t>
      </w:r>
    </w:p>
    <w:p w14:paraId="37995053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nauczyciela, a dyrektor lub- w przypadku jego nieobecności- nauczyciel niezwłocznie</w:t>
      </w:r>
    </w:p>
    <w:p w14:paraId="0FAB52E0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skontaktuje się telefonicznie z rodzicami w celu ustalenia dalszego postępowania.</w:t>
      </w:r>
    </w:p>
    <w:p w14:paraId="3A97233B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4. Wydanie dziecka osobie upoważnionej przez rodziców nastąpi po wcześniejszym</w:t>
      </w:r>
    </w:p>
    <w:p w14:paraId="532F6FB1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okazaniu przez taką osobę dowodu osobistego- nauczyciel zobowiązany jest do</w:t>
      </w:r>
    </w:p>
    <w:p w14:paraId="5DDCAA4C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wylegitymowania tej osoby.</w:t>
      </w:r>
    </w:p>
    <w:p w14:paraId="757E0D02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5. W przypadku telefonicznej prośby rodzica- upoważnienia słownego, nauczyciel</w:t>
      </w:r>
    </w:p>
    <w:p w14:paraId="7FC5F90A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zobowiązany jest wykonać telefon sprawdzający do rodzica i potwierdzić wcześniejszą</w:t>
      </w:r>
    </w:p>
    <w:p w14:paraId="68EFE373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informację. Zaistniałą sytuację należy odnotować w rejestrze upoważnień</w:t>
      </w:r>
    </w:p>
    <w:p w14:paraId="55F5A57E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telefonicznych.</w:t>
      </w:r>
    </w:p>
    <w:p w14:paraId="4BDAB022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6. Nauczyciel każdej grupy jest zobowiązany do prowadzenia ewidencji adresów</w:t>
      </w:r>
    </w:p>
    <w:p w14:paraId="1FA3EEA2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zamieszkania, miejsca pracy i numerów kontaktowych rodziców, prawnych opiekunów</w:t>
      </w:r>
    </w:p>
    <w:p w14:paraId="6F066E01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dzieci oraz osób upoważnionych pisemnie przez rodziców do odbioru dziecka.</w:t>
      </w:r>
    </w:p>
    <w:p w14:paraId="64B6FC32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7. Odbiór dziecka następuje od godz. 12.30, a od godz. 15.30 z sali zbiorczej.</w:t>
      </w:r>
    </w:p>
    <w:p w14:paraId="5AF5F04A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8. Nauczyciel/pracownik placówki powinien nie tylko wiedzieć, ale także widzieć, kto</w:t>
      </w:r>
    </w:p>
    <w:p w14:paraId="281036D4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odbiera dziecko z placówki. Z terenu placówki można pozwolić dziecku odejść dopiero</w:t>
      </w:r>
    </w:p>
    <w:p w14:paraId="111424BB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wtedy, gdy rodzic /osoba upoważniona/ dotarł do szatni placówki.</w:t>
      </w:r>
    </w:p>
    <w:p w14:paraId="4CD1D8DF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 xml:space="preserve">9. </w:t>
      </w:r>
      <w:r>
        <w:rPr>
          <w:rFonts w:ascii="Calibri-Bold" w:hAnsi="Calibri-Bold" w:cs="Calibri-Bold"/>
          <w:b/>
          <w:bCs/>
          <w:kern w:val="0"/>
          <w:sz w:val="24"/>
          <w:szCs w:val="24"/>
        </w:rPr>
        <w:t>Placówka może odmówić wydania dziecka, w przypadku gdy stan osoby odbierającej</w:t>
      </w:r>
    </w:p>
    <w:p w14:paraId="2979D308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-Bold" w:hAnsi="Calibri-Bold" w:cs="Calibri-Bold"/>
          <w:b/>
          <w:bCs/>
          <w:kern w:val="0"/>
          <w:sz w:val="24"/>
          <w:szCs w:val="24"/>
        </w:rPr>
        <w:t>dziecko wskazuje na spożycie alkoholu czy zachowanie agresywne</w:t>
      </w:r>
      <w:r>
        <w:rPr>
          <w:rFonts w:ascii="Calibri" w:hAnsi="Calibri" w:cs="Calibri"/>
          <w:kern w:val="0"/>
          <w:sz w:val="24"/>
          <w:szCs w:val="24"/>
        </w:rPr>
        <w:t>. W takim</w:t>
      </w:r>
    </w:p>
    <w:p w14:paraId="41A1A296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przypadku personel placówki ma obowiązek zatrzymać dziecko do czasu wyjaśnienia</w:t>
      </w:r>
    </w:p>
    <w:p w14:paraId="70E735AC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sprawy. W takich okolicznościach nauczyciel zobowiązany jest skontaktować się z</w:t>
      </w:r>
    </w:p>
    <w:p w14:paraId="7102F7E0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drugim rodzicem lub osobą upoważnioną przez rodziców. O zaistniałym fakcie</w:t>
      </w:r>
    </w:p>
    <w:p w14:paraId="19EC37E6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powinien zostać poinformowany dyrektor lub jego zastępca.</w:t>
      </w:r>
    </w:p>
    <w:p w14:paraId="16293F36" w14:textId="77777777" w:rsidR="00EC6F2D" w:rsidRDefault="00EC6F2D" w:rsidP="00EC6F2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kern w:val="0"/>
          <w:sz w:val="24"/>
          <w:szCs w:val="24"/>
        </w:rPr>
      </w:pPr>
      <w:r>
        <w:rPr>
          <w:rFonts w:ascii="Calibri" w:hAnsi="Calibri" w:cs="Calibri"/>
          <w:kern w:val="0"/>
          <w:sz w:val="24"/>
          <w:szCs w:val="24"/>
        </w:rPr>
        <w:t>10. Życzenie rodziców dotyczące nieodbierania dziecka przez jednego z rodziców musi być</w:t>
      </w:r>
    </w:p>
    <w:p w14:paraId="511C4E1D" w14:textId="476AA720" w:rsidR="00EC6F2D" w:rsidRDefault="00EC6F2D" w:rsidP="00EC6F2D">
      <w:r>
        <w:rPr>
          <w:rFonts w:ascii="Calibri" w:hAnsi="Calibri" w:cs="Calibri"/>
          <w:kern w:val="0"/>
          <w:sz w:val="24"/>
          <w:szCs w:val="24"/>
        </w:rPr>
        <w:t>poświadczone przez orzeczenie sądowe.</w:t>
      </w:r>
    </w:p>
    <w:sectPr w:rsidR="00EC6F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F2D"/>
    <w:rsid w:val="00365140"/>
    <w:rsid w:val="00534600"/>
    <w:rsid w:val="00837188"/>
    <w:rsid w:val="00B70C27"/>
    <w:rsid w:val="00EC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88DA8"/>
  <w15:chartTrackingRefBased/>
  <w15:docId w15:val="{B2892881-0D87-4968-BF0B-3524C5BC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6F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6F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6F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6F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6F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6F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6F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6F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6F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6F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6F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6F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6F2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6F2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6F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6F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6F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6F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6F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6F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6F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6F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6F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6F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6F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6F2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6F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6F2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6F2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585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 Krotoszyn</dc:creator>
  <cp:keywords/>
  <dc:description/>
  <cp:lastModifiedBy>P1 Krotoszyn</cp:lastModifiedBy>
  <cp:revision>1</cp:revision>
  <dcterms:created xsi:type="dcterms:W3CDTF">2026-09-03T09:07:00Z</dcterms:created>
  <dcterms:modified xsi:type="dcterms:W3CDTF">2026-09-03T09:15:00Z</dcterms:modified>
</cp:coreProperties>
</file>